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77E" w:rsidRDefault="0011377E">
      <w:pPr>
        <w:rPr>
          <w:b/>
          <w:bCs/>
          <w:sz w:val="24"/>
          <w:szCs w:val="24"/>
        </w:rPr>
      </w:pPr>
      <w:r w:rsidRPr="00E46262">
        <w:rPr>
          <w:b/>
          <w:bCs/>
          <w:sz w:val="24"/>
          <w:szCs w:val="24"/>
        </w:rPr>
        <w:t>PETAK, 24. 4. 2020.</w:t>
      </w:r>
    </w:p>
    <w:p w:rsidR="00E46262" w:rsidRPr="00E46262" w:rsidRDefault="00E46262">
      <w:pPr>
        <w:rPr>
          <w:b/>
          <w:bCs/>
          <w:sz w:val="24"/>
          <w:szCs w:val="24"/>
        </w:rPr>
      </w:pPr>
    </w:p>
    <w:p w:rsidR="0011377E" w:rsidRDefault="0011377E">
      <w:pPr>
        <w:rPr>
          <w:sz w:val="24"/>
          <w:szCs w:val="24"/>
        </w:rPr>
      </w:pPr>
      <w:r>
        <w:rPr>
          <w:sz w:val="24"/>
          <w:szCs w:val="24"/>
        </w:rPr>
        <w:t xml:space="preserve">Pročitaj tekst u udžbeniku na str. 14 i 15. </w:t>
      </w:r>
    </w:p>
    <w:p w:rsidR="0011377E" w:rsidRDefault="0011377E">
      <w:pPr>
        <w:rPr>
          <w:sz w:val="24"/>
          <w:szCs w:val="24"/>
        </w:rPr>
      </w:pPr>
      <w:r>
        <w:rPr>
          <w:sz w:val="24"/>
          <w:szCs w:val="24"/>
        </w:rPr>
        <w:t>Prepiši plan ploče u bilježnicu.</w:t>
      </w:r>
    </w:p>
    <w:p w:rsidR="00E46262" w:rsidRPr="0011377E" w:rsidRDefault="00E46262">
      <w:pPr>
        <w:rPr>
          <w:sz w:val="24"/>
          <w:szCs w:val="24"/>
        </w:rPr>
      </w:pPr>
    </w:p>
    <w:p w:rsidR="0011377E" w:rsidRPr="0011377E" w:rsidRDefault="0011377E">
      <w:pPr>
        <w:rPr>
          <w:sz w:val="24"/>
          <w:szCs w:val="24"/>
        </w:rPr>
      </w:pPr>
      <w:r>
        <w:rPr>
          <w:sz w:val="24"/>
          <w:szCs w:val="24"/>
        </w:rPr>
        <w:t>PLAN PLOČE: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1377E" w:rsidRPr="0011377E" w:rsidTr="0011377E">
        <w:tc>
          <w:tcPr>
            <w:tcW w:w="9396" w:type="dxa"/>
          </w:tcPr>
          <w:p w:rsidR="0011377E" w:rsidRPr="0011377E" w:rsidRDefault="0011377E" w:rsidP="0011377E">
            <w:pPr>
              <w:spacing w:after="120"/>
              <w:ind w:left="284"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>VODA – UVJET ŽIVOTA</w:t>
            </w:r>
          </w:p>
          <w:p w:rsidR="0011377E" w:rsidRPr="0011377E" w:rsidRDefault="0011377E" w:rsidP="0011377E">
            <w:pPr>
              <w:spacing w:after="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>Rasprostranjenost vode: najrasprostranjenija tvar na Zemlji</w:t>
            </w:r>
          </w:p>
          <w:p w:rsidR="0011377E" w:rsidRPr="0011377E" w:rsidRDefault="0011377E" w:rsidP="0011377E">
            <w:pPr>
              <w:spacing w:after="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 xml:space="preserve">                                        najveći dio slana (morska voda)</w:t>
            </w:r>
          </w:p>
          <w:p w:rsidR="0011377E" w:rsidRPr="0011377E" w:rsidRDefault="0011377E" w:rsidP="0011377E">
            <w:pPr>
              <w:spacing w:after="12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 xml:space="preserve">                                         mali dio vode je čista, pitka i zdrava voda</w:t>
            </w:r>
          </w:p>
          <w:p w:rsidR="0011377E" w:rsidRPr="0011377E" w:rsidRDefault="0011377E" w:rsidP="0011377E">
            <w:pPr>
              <w:spacing w:after="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>Svojstva vode:</w:t>
            </w:r>
            <w:r w:rsidR="00E4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377E">
              <w:rPr>
                <w:rFonts w:ascii="Arial" w:hAnsi="Arial" w:cs="Arial"/>
                <w:sz w:val="24"/>
                <w:szCs w:val="24"/>
              </w:rPr>
              <w:t>tekućina, krutina (led) 0° C – ledište,</w:t>
            </w:r>
          </w:p>
          <w:p w:rsidR="0011377E" w:rsidRPr="0011377E" w:rsidRDefault="0011377E" w:rsidP="0011377E">
            <w:pPr>
              <w:spacing w:after="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 xml:space="preserve">                         plin (vodena para) 100° C –vrelište</w:t>
            </w:r>
          </w:p>
          <w:p w:rsidR="0011377E" w:rsidRPr="0011377E" w:rsidRDefault="0011377E" w:rsidP="0011377E">
            <w:pPr>
              <w:spacing w:after="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 xml:space="preserve">                         bez boje, mirisa i okusa</w:t>
            </w:r>
          </w:p>
          <w:p w:rsidR="0011377E" w:rsidRPr="0011377E" w:rsidRDefault="0011377E" w:rsidP="0011377E">
            <w:pPr>
              <w:spacing w:after="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 xml:space="preserve">                         stalnog volumena, a promjenjiva oblika</w:t>
            </w:r>
          </w:p>
          <w:p w:rsidR="0011377E" w:rsidRPr="0011377E" w:rsidRDefault="0011377E" w:rsidP="0011377E">
            <w:pPr>
              <w:spacing w:after="12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 xml:space="preserve">                         otapa neke krutine, tekućine i plinove</w:t>
            </w:r>
          </w:p>
          <w:p w:rsidR="0011377E" w:rsidRPr="0011377E" w:rsidRDefault="0011377E" w:rsidP="0011377E">
            <w:pPr>
              <w:spacing w:after="12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>Kruženje vode: stalni postupak u prirodi</w:t>
            </w:r>
          </w:p>
          <w:p w:rsidR="0011377E" w:rsidRPr="0011377E" w:rsidRDefault="0011377E" w:rsidP="0011377E">
            <w:pPr>
              <w:spacing w:after="12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>Padaline: kiša, snijeg, tuča (grad, krupa), rosa, mraz, inje, magla</w:t>
            </w:r>
          </w:p>
          <w:p w:rsidR="0011377E" w:rsidRPr="0011377E" w:rsidRDefault="0011377E" w:rsidP="0011377E">
            <w:pPr>
              <w:spacing w:after="0" w:line="24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>Termomineralne vode: topla voda bogata mineralima (toplice)</w:t>
            </w:r>
          </w:p>
          <w:p w:rsidR="0011377E" w:rsidRPr="0011377E" w:rsidRDefault="0011377E" w:rsidP="0011377E">
            <w:pPr>
              <w:rPr>
                <w:sz w:val="24"/>
                <w:szCs w:val="24"/>
              </w:rPr>
            </w:pPr>
            <w:r w:rsidRPr="0011377E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E4626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11377E">
              <w:rPr>
                <w:rFonts w:ascii="Arial" w:hAnsi="Arial" w:cs="Arial"/>
                <w:sz w:val="24"/>
                <w:szCs w:val="24"/>
              </w:rPr>
              <w:t>mineralna voda (ljekovita voda za piće)</w:t>
            </w:r>
          </w:p>
        </w:tc>
      </w:tr>
    </w:tbl>
    <w:p w:rsidR="0011377E" w:rsidRDefault="0011377E">
      <w:pPr>
        <w:rPr>
          <w:sz w:val="24"/>
          <w:szCs w:val="24"/>
        </w:rPr>
      </w:pPr>
    </w:p>
    <w:p w:rsidR="0011377E" w:rsidRPr="0011377E" w:rsidRDefault="0011377E">
      <w:pPr>
        <w:rPr>
          <w:sz w:val="24"/>
          <w:szCs w:val="24"/>
          <w:u w:val="single"/>
        </w:rPr>
      </w:pPr>
      <w:r w:rsidRPr="0011377E">
        <w:rPr>
          <w:sz w:val="24"/>
          <w:szCs w:val="24"/>
          <w:u w:val="single"/>
        </w:rPr>
        <w:t>DOMAĆA ZADAĆA</w:t>
      </w:r>
    </w:p>
    <w:p w:rsidR="0011377E" w:rsidRPr="0011377E" w:rsidRDefault="0011377E">
      <w:pPr>
        <w:rPr>
          <w:sz w:val="24"/>
          <w:szCs w:val="24"/>
        </w:rPr>
      </w:pPr>
      <w:r>
        <w:rPr>
          <w:sz w:val="24"/>
          <w:szCs w:val="24"/>
        </w:rPr>
        <w:t xml:space="preserve">Prouči sliku kruženja vode u prirodi u udžbeniku na str. 15 i objasni. To zapiši i pripremi za provjeru. </w:t>
      </w:r>
    </w:p>
    <w:sectPr w:rsidR="0011377E" w:rsidRPr="001137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7E"/>
    <w:rsid w:val="0011377E"/>
    <w:rsid w:val="00E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46FC"/>
  <w15:chartTrackingRefBased/>
  <w15:docId w15:val="{7662514E-4B95-4432-8C7C-42492644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7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2020-04-24T09:41:00Z</dcterms:created>
  <dcterms:modified xsi:type="dcterms:W3CDTF">2020-04-24T09:46:00Z</dcterms:modified>
</cp:coreProperties>
</file>