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 w:cs="Times New Roman"/>
                <w:b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KARLOVAČKA ŽUPANIJA</w:t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GRAD KARLOVAC</w:t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OSNOVNA ŠKOLA DUBOVAC, KARLOVAC                                                                                                      Primorska ulica 9, 47000 Karlovac </w:t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tel.: 047/416-560, 047/416-561</w:t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e-mail: tajnistvo@os-dubovac-ka.skole.hr                                                                                                     </w:t>
            </w:r>
          </w:p>
          <w:p>
            <w:pPr>
              <w:spacing w:after="160" w:line="259" w:lineRule="auto"/>
              <w:rPr>
                <w:rFonts w:ascii="Times New Roman" w:hAnsi="Times New Roman" w:eastAsiaTheme="minorHAnsi" w:cs="Times New Roman"/>
                <w:b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112-04/24-01/19</w:t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b/>
                <w:noProof/>
                <w:lang w:eastAsia="en-US"/>
              </w:rPr>
              <w:t xml:space="preserve">2133-92-24-6</w:t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                                                                                                           </w:t>
            </w:r>
          </w:p>
          <w:p>
            <w:pPr>
              <w:spacing w:after="160" w:line="259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Karlovac, </w:t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17.12.2024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ECBCD30">
      <w:pPr>
        <w:spacing w:after="0" w:line="240" w:lineRule="auto"/>
        <w:rPr>
          <w:rFonts w:ascii="Times New Roman" w:hAnsi="Times New Roman" w:eastAsia="Times New Roman" w:cs="Times New Roman"/>
          <w:lang w:eastAsia="hr-HR"/>
        </w:rPr>
      </w:pPr>
    </w:p>
    <w:p w14:paraId="3B8B6CE6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Na temelju članka 107. stavka 9. Zakona o odgoju i obrazovanju u osnovnoj i srednjoj školi  ( Narodne novine broj 87/08, 86/09, 92/10, 105/10, 90/11, 16/12, 86/12, 94/13, 152/14, 7/17, 68/18, 98/19, 64/20, 151/22</w:t>
      </w:r>
      <w:r>
        <w:rPr>
          <w:rFonts w:ascii="Times New Roman" w:hAnsi="Times New Roman" w:eastAsia="Times New Roman" w:cs="Times New Roman"/>
          <w:lang w:eastAsia="hr-HR"/>
        </w:rPr>
        <w:t xml:space="preserve">, </w:t>
      </w:r>
      <w:r>
        <w:rPr>
          <w:rFonts w:ascii="Times New Roman" w:hAnsi="Times New Roman" w:eastAsia="Times New Roman" w:cs="Times New Roman"/>
          <w:lang w:eastAsia="hr-HR"/>
        </w:rPr>
        <w:t xml:space="preserve">155/23, </w:t>
      </w:r>
      <w:r>
        <w:rPr>
          <w:rFonts w:ascii="Times New Roman" w:hAnsi="Times New Roman" w:eastAsia="Times New Roman" w:cs="Times New Roman"/>
          <w:lang w:eastAsia="hr-HR"/>
        </w:rPr>
        <w:t xml:space="preserve">156/23</w:t>
      </w:r>
      <w:r>
        <w:rPr>
          <w:rFonts w:ascii="Times New Roman" w:hAnsi="Times New Roman" w:eastAsia="Times New Roman" w:cs="Times New Roman"/>
          <w:lang w:eastAsia="hr-HR"/>
        </w:rPr>
        <w:t xml:space="preserve">) i član</w:t>
      </w:r>
      <w:r>
        <w:rPr>
          <w:rFonts w:ascii="Times New Roman" w:hAnsi="Times New Roman" w:eastAsia="Times New Roman" w:cs="Times New Roman"/>
          <w:lang w:eastAsia="hr-HR"/>
        </w:rPr>
        <w:t xml:space="preserve">ka 11. Pravilnika o načinu i postupku zapošljavanja u Osnovnoj školi Dubovac na prijedlog ravnateljice Povjerenstvo za procjenu i vrednovanje kandidata za zapošljavanje donosi:</w:t>
      </w:r>
    </w:p>
    <w:p w14:paraId="6EDD91D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hr-HR"/>
        </w:rPr>
      </w:pPr>
    </w:p>
    <w:p w14:paraId="452FC5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hr-HR"/>
        </w:rPr>
      </w:pPr>
      <w:r>
        <w:rPr>
          <w:rFonts w:ascii="Times New Roman" w:hAnsi="Times New Roman" w:eastAsia="Times New Roman" w:cs="Times New Roman"/>
          <w:b/>
          <w:lang w:eastAsia="hr-HR"/>
        </w:rPr>
        <w:t xml:space="preserve">ODLUKU</w:t>
      </w:r>
    </w:p>
    <w:p w14:paraId="54C189C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hr-HR"/>
        </w:rPr>
      </w:pPr>
      <w:r>
        <w:rPr>
          <w:rFonts w:ascii="Times New Roman" w:hAnsi="Times New Roman" w:eastAsia="Times New Roman" w:cs="Times New Roman"/>
          <w:b/>
          <w:lang w:eastAsia="hr-HR"/>
        </w:rPr>
        <w:t xml:space="preserve">O NAČINU PROCJENE KANDIDATA</w:t>
      </w:r>
    </w:p>
    <w:p w14:paraId="1FD04269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I.</w:t>
      </w:r>
    </w:p>
    <w:p w14:paraId="13906DD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Procjena kandidata prijavljenih na natječaj objavljen dana</w:t>
      </w:r>
      <w:r>
        <w:rPr>
          <w:rFonts w:ascii="Times New Roman" w:hAnsi="Times New Roman" w:eastAsia="Times New Roman" w:cs="Times New Roman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02</w:t>
      </w:r>
      <w:r>
        <w:rPr>
          <w:rFonts w:ascii="Times New Roman" w:hAnsi="Times New Roman" w:eastAsia="Times New Roman" w:cs="Times New Roman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lang w:eastAsia="hr-HR"/>
        </w:rPr>
        <w:t xml:space="preserve">12</w:t>
      </w:r>
      <w:r>
        <w:rPr>
          <w:rFonts w:ascii="Times New Roman" w:hAnsi="Times New Roman" w:eastAsia="Times New Roman" w:cs="Times New Roman"/>
          <w:lang w:eastAsia="hr-HR"/>
        </w:rPr>
        <w:t xml:space="preserve">.2024</w:t>
      </w:r>
      <w:r>
        <w:rPr>
          <w:rFonts w:ascii="Times New Roman" w:hAnsi="Times New Roman" w:eastAsia="Times New Roman" w:cs="Times New Roman"/>
          <w:lang w:eastAsia="hr-HR"/>
        </w:rPr>
        <w:t xml:space="preserve">. godine na mrežnim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stranicama i oglasnim pločama Hrvatskog zavoda za zapošljavanje te mrežnim stranicama i oglasnoj ploči Osnovne škole Dubovac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, Karlovac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za popunu radnog mjesta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Učitelj/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ica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matematike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,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određeno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 puno radno </w:t>
      </w:r>
      <w:r>
        <w:rPr>
          <w:rFonts w:ascii="Times New Roman" w:hAnsi="Times New Roman" w:eastAsia="Times New Roman" w:cs="Times New Roman"/>
          <w:i/>
          <w:lang w:eastAsia="hr-HR"/>
        </w:rPr>
        <w:t xml:space="preserve">vrijeme, </w:t>
      </w:r>
      <w:r>
        <w:rPr>
          <w:rFonts w:ascii="Times New Roman" w:hAnsi="Times New Roman" w:eastAsia="Times New Roman" w:cs="Times New Roman"/>
          <w:lang w:eastAsia="hr-HR"/>
        </w:rPr>
        <w:t xml:space="preserve">provest će se usmeno putem intervjua, u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p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etak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20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12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.2024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 godine s početkom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od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13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:00</w:t>
      </w:r>
      <w:r>
        <w:rPr>
          <w:rFonts w:ascii="Times New Roman" w:hAnsi="Times New Roman" w:eastAsia="Times New Roman" w:cs="Times New Roman"/>
          <w:lang w:eastAsia="en-US"/>
        </w:rPr>
        <w:t xml:space="preserve"> sati u </w:t>
      </w:r>
      <w:r>
        <w:rPr>
          <w:rFonts w:ascii="Times New Roman" w:hAnsi="Times New Roman" w:eastAsia="Times New Roman" w:cs="Times New Roman"/>
          <w:lang w:eastAsia="en-US"/>
        </w:rPr>
        <w:t xml:space="preserve">prostorijama </w:t>
      </w:r>
      <w:r>
        <w:rPr>
          <w:rFonts w:ascii="Times New Roman" w:hAnsi="Times New Roman" w:eastAsia="Times New Roman" w:cs="Times New Roman"/>
          <w:lang w:eastAsia="en-US"/>
        </w:rPr>
        <w:t xml:space="preserve">Osnovne škole Dubovac, Primorska 9, 47000 Karlovac.</w:t>
      </w:r>
    </w:p>
    <w:p w14:paraId="26D1C331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</w:p>
    <w:p w14:paraId="583A079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lang w:eastAsia="hr-HR"/>
        </w:rPr>
      </w:pPr>
      <w:r>
        <w:rPr>
          <w:rFonts w:ascii="Times New Roman" w:hAnsi="Times New Roman" w:eastAsia="Times New Roman" w:cs="Times New Roman"/>
          <w:bCs/>
          <w:lang w:eastAsia="hr-HR"/>
        </w:rPr>
        <w:t xml:space="preserve">II.</w:t>
      </w:r>
    </w:p>
    <w:p w14:paraId="45420F0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hr-HR"/>
        </w:rPr>
      </w:pPr>
      <w:r>
        <w:rPr>
          <w:rFonts w:ascii="Times New Roman" w:hAnsi="Times New Roman" w:eastAsia="Times New Roman" w:cs="Times New Roman"/>
          <w:bCs/>
          <w:lang w:eastAsia="hr-HR"/>
        </w:rPr>
        <w:t xml:space="preserve">Područje procjene su znanja, sposobnosti i vještine bitne za obavljanje poslova učitelja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 matematike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Povjerenstvo u razgovoru s kandidatima utvrđuje: stručna znanja, vještine, interese i motivaciju kandidata za rad u školi te dodatna znanja i edukacije, dosadašnje radno iskustvo i postignuća u radu.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 Povjerenstvo utvrđuje znanje iz: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Zakon o odgoju i obrazovanju u osnovnoj i srednjoj školi (NN 87/08, 86/09, 92/10, 105/10, 90/11, 5/12, 16/12, 86/12, 126/12, 94/13, 152/14, 07/17, 68/18, 98/19, 64/20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, 151/22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,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155/23, 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156/23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)</w:t>
      </w:r>
      <w:r>
        <w:rPr>
          <w:rFonts w:ascii="Times New Roman" w:hAnsi="Times New Roman" w:eastAsia="Times New Roman" w:cs="Times New Roman"/>
          <w:bCs/>
          <w:lang w:eastAsia="hr-HR"/>
        </w:rPr>
        <w:t xml:space="preserve"> te znanja iz područja kurikuluma nastave matematike.</w:t>
      </w:r>
    </w:p>
    <w:p w14:paraId="12489F2C">
      <w:pPr>
        <w:spacing w:after="0"/>
        <w:jc w:val="center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III.</w:t>
      </w:r>
    </w:p>
    <w:p w14:paraId="070F23F8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Kandidat</w:t>
      </w: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/kinje su dužne/i </w:t>
      </w:r>
      <w:r>
        <w:rPr>
          <w:rFonts w:ascii="Times New Roman" w:hAnsi="Times New Roman" w:eastAsia="Times New Roman" w:cs="Times New Roman"/>
          <w:lang w:eastAsia="en-US"/>
        </w:rPr>
        <w:t xml:space="preserve">dokazati identitet</w:t>
      </w:r>
      <w:r>
        <w:rPr>
          <w:rFonts w:ascii="Times New Roman" w:hAnsi="Times New Roman" w:eastAsia="Times New Roman" w:cs="Times New Roman"/>
          <w:lang w:eastAsia="en-US"/>
        </w:rPr>
        <w:t xml:space="preserve">. Kandidat</w:t>
      </w: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/kinje koj</w:t>
      </w:r>
      <w:r>
        <w:rPr>
          <w:rFonts w:ascii="Times New Roman" w:hAnsi="Times New Roman" w:eastAsia="Times New Roman" w:cs="Times New Roman"/>
          <w:lang w:eastAsia="en-US"/>
        </w:rPr>
        <w:t xml:space="preserve">i/e ne mogu dokazati identitet te </w:t>
      </w:r>
      <w:r>
        <w:rPr>
          <w:rFonts w:ascii="Times New Roman" w:hAnsi="Times New Roman" w:eastAsia="Times New Roman" w:cs="Times New Roman"/>
          <w:lang w:eastAsia="en-US"/>
        </w:rPr>
        <w:t xml:space="preserve">osobe za koje se utvrdi da su dostavile nepravodobnu ili nepotpunu prijavu na natječaj ne mogu pristupiti procjeni. </w:t>
      </w:r>
    </w:p>
    <w:p w14:paraId="6AE3916C">
      <w:pPr>
        <w:spacing w:after="0"/>
        <w:jc w:val="center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I</w:t>
      </w:r>
      <w:r>
        <w:rPr>
          <w:rFonts w:ascii="Times New Roman" w:hAnsi="Times New Roman" w:eastAsia="Times New Roman" w:cs="Times New Roman"/>
          <w:lang w:eastAsia="en-US"/>
        </w:rPr>
        <w:t xml:space="preserve">V</w:t>
      </w:r>
      <w:r>
        <w:rPr>
          <w:rFonts w:ascii="Times New Roman" w:hAnsi="Times New Roman" w:eastAsia="Times New Roman" w:cs="Times New Roman"/>
          <w:lang w:eastAsia="en-US"/>
        </w:rPr>
        <w:t xml:space="preserve">.</w:t>
      </w:r>
    </w:p>
    <w:p w14:paraId="374EBC25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Svaki član Povjerenstva postavlja po tri pitanja i vrednuje rezultat razgovora (intervjua) bodovima od 0 do 10 bodova. Bodovi dobiveni od svih članova Povjerenstva na kraju se zbrajaju. </w:t>
      </w:r>
    </w:p>
    <w:p w14:paraId="62949E19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V.</w:t>
      </w:r>
    </w:p>
    <w:p w14:paraId="7A8209EF">
      <w:pPr>
        <w:spacing w:after="0" w:line="240" w:lineRule="auto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    </w:t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lang w:eastAsia="hr-HR"/>
        </w:rPr>
        <w:t xml:space="preserve"> Ova Odluka stupa na snagu danom donošenja.</w:t>
      </w:r>
    </w:p>
    <w:p w14:paraId="69C40265">
      <w:pPr>
        <w:tabs>
          <w:tab w:val="left" w:pos="6060"/>
        </w:tabs>
        <w:spacing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/>
      </w:r>
    </w:p>
    <w:p w14:paraId="1F9CBE2D">
      <w:pPr>
        <w:tabs>
          <w:tab w:val="left" w:pos="6060"/>
        </w:tabs>
        <w:spacing/>
        <w:ind w:left="4536" w:right="-426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Povjerenstvo za procjenu i vrednovanje kandidata </w:t>
      </w:r>
      <w:r>
        <w:rPr>
          <w:rFonts w:ascii="Times New Roman" w:hAnsi="Times New Roman" w:eastAsia="Times New Roman" w:cs="Times New Roman"/>
          <w:lang w:eastAsia="hr-HR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10022FF" w:usb1="C000E47F" w:usb2="00000029" w:usb3="00000000" w:csb0="000001D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1CA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Theme="minorEastAsia"/>
      <w:lang w:eastAsia="zh-CN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Theme="minorEastAsia" w:cs="Segoe UI"/>
      <w:sz w:val="18"/>
      <w:szCs w:val="18"/>
      <w:lang w:eastAsia="zh-CN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slov2Char" w:customStyle="1">
    <w:name w:val="Naslov 2 Char"/>
    <w:basedOn w:val="Zadanifontodlomka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92</TotalTime>
  <Pages>1</Pages>
  <Words>431</Words>
  <Characters>2461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Martina Stipančić</cp:lastModifiedBy>
  <cp:lastPrinted>2022-08-29T10:09:00Z</cp:lastPrinted>
  <cp:revision>48</cp:revision>
  <dcterms:created xsi:type="dcterms:W3CDTF">2019-10-24T10:51:00Z</dcterms:created>
  <dcterms:modified xsi:type="dcterms:W3CDTF">2024-12-17T08:27:00Z</dcterms:modified>
</cp:coreProperties>
</file>